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Kroczycach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18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5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Kroczycach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5</w:t>
      </w:r>
      <w:r w:rsidR="005D6684">
        <w:rPr>
          <w:b/>
        </w:rPr>
        <w:t xml:space="preserve"> </w:t>
      </w:r>
      <w:r>
        <w:t xml:space="preserve">utworzonym dla wyboru Rady Gminy Kroczyce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Kroczycach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5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22</w:t>
      </w:r>
      <w:r w:rsidR="00A63840">
        <w:rPr>
          <w:b/>
        </w:rPr>
        <w:t xml:space="preserve"> </w:t>
      </w:r>
      <w:r>
        <w:rPr>
          <w:b/>
        </w:rPr>
        <w:t xml:space="preserve">KWW „LEPSZA PRZYSZŁOŚĆ”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JANIKOWSKI</w:t>
      </w:r>
      <w:r w:rsidR="00CD321E">
        <w:rPr>
          <w:b/>
        </w:rPr>
        <w:t xml:space="preserve"> </w:t>
      </w:r>
      <w:r w:rsidR="00E544DC">
        <w:rPr>
          <w:b/>
        </w:rPr>
        <w:t xml:space="preserve">Krzysztof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Kroczycach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Martyna Wojciechowska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